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6" w:rsidRDefault="00AD2276" w:rsidP="00AD2276">
      <w:pPr>
        <w:spacing w:before="120" w:after="0"/>
        <w:jc w:val="center"/>
        <w:rPr>
          <w:b/>
          <w:szCs w:val="20"/>
        </w:rPr>
      </w:pPr>
      <w:bookmarkStart w:id="0" w:name="_Toc352445970"/>
      <w:bookmarkStart w:id="1" w:name="_Toc271480686"/>
      <w:bookmarkStart w:id="2" w:name="_Toc286602675"/>
      <w:bookmarkStart w:id="3" w:name="_GoBack"/>
      <w:r w:rsidRPr="003A5DEB">
        <w:rPr>
          <w:rFonts w:ascii="Verdana" w:hAnsi="Verdana"/>
          <w:b/>
          <w:color w:val="333399"/>
          <w:sz w:val="28"/>
          <w:szCs w:val="28"/>
        </w:rPr>
        <w:t xml:space="preserve">Web </w:t>
      </w:r>
      <w:bookmarkEnd w:id="1"/>
      <w:bookmarkEnd w:id="2"/>
      <w:r w:rsidRPr="003A5DEB">
        <w:rPr>
          <w:rFonts w:ascii="Verdana" w:hAnsi="Verdana"/>
          <w:b/>
          <w:color w:val="333399"/>
          <w:sz w:val="28"/>
          <w:szCs w:val="28"/>
        </w:rPr>
        <w:t>Resources</w:t>
      </w:r>
      <w:r>
        <w:rPr>
          <w:rFonts w:ascii="Verdana" w:hAnsi="Verdana"/>
          <w:b/>
          <w:color w:val="333399"/>
          <w:sz w:val="28"/>
          <w:szCs w:val="28"/>
        </w:rPr>
        <w:t xml:space="preserve"> </w:t>
      </w:r>
      <w:r>
        <w:rPr>
          <w:b/>
          <w:szCs w:val="20"/>
        </w:rPr>
        <w:t>Activities for your Den for Reverent</w:t>
      </w:r>
      <w:bookmarkEnd w:id="3"/>
      <w:r>
        <w:rPr>
          <w:b/>
          <w:szCs w:val="20"/>
        </w:rPr>
        <w:br/>
        <w:t>Based on the British Beaver Scout Faith Badge</w:t>
      </w:r>
    </w:p>
    <w:p w:rsidR="00AD2276" w:rsidRDefault="00AD2276" w:rsidP="00AD2276">
      <w:pPr>
        <w:spacing w:after="0"/>
        <w:jc w:val="center"/>
        <w:rPr>
          <w:i/>
          <w:szCs w:val="20"/>
        </w:rPr>
      </w:pPr>
      <w:r>
        <w:rPr>
          <w:i/>
          <w:szCs w:val="20"/>
        </w:rPr>
        <w:t>Commissioner Dave</w:t>
      </w:r>
    </w:p>
    <w:p w:rsidR="00AD2276" w:rsidRPr="004C04AE" w:rsidRDefault="00AD2276" w:rsidP="00AD2276">
      <w:pPr>
        <w:rPr>
          <w:szCs w:val="20"/>
        </w:rPr>
      </w:pPr>
      <w:r>
        <w:rPr>
          <w:szCs w:val="20"/>
        </w:rPr>
        <w:t>The December 2009 issue of Beaver Magazine</w:t>
      </w:r>
      <w:r w:rsidRPr="004C04AE">
        <w:rPr>
          <w:szCs w:val="20"/>
        </w:rPr>
        <w:t xml:space="preserve"> </w:t>
      </w:r>
      <w:r w:rsidRPr="00E631B4">
        <w:rPr>
          <w:szCs w:val="20"/>
        </w:rPr>
        <w:t>published by the Scouting in England for Leaders of their youngest boys</w:t>
      </w:r>
      <w:r>
        <w:rPr>
          <w:szCs w:val="20"/>
        </w:rPr>
        <w:t xml:space="preserve"> </w:t>
      </w:r>
      <w:r w:rsidRPr="00543EF1">
        <w:rPr>
          <w:i/>
          <w:szCs w:val="20"/>
        </w:rPr>
        <w:t>(British Beavers are equivalent to our younger Cub Scouts),</w:t>
      </w:r>
      <w:r>
        <w:rPr>
          <w:szCs w:val="20"/>
        </w:rPr>
        <w:t xml:space="preserve"> has an article on their non-denominational Faith badge with many great activities your dens could do.  Multi-cultural activities include Christian, Judaism, and Islam.</w:t>
      </w:r>
    </w:p>
    <w:p w:rsidR="00AD2276" w:rsidRDefault="00AD2276" w:rsidP="00AD2276">
      <w:pPr>
        <w:jc w:val="center"/>
        <w:rPr>
          <w:b/>
          <w:i/>
          <w:szCs w:val="20"/>
        </w:rPr>
      </w:pPr>
      <w:r w:rsidRPr="00E631B4">
        <w:rPr>
          <w:b/>
          <w:i/>
          <w:noProof/>
          <w:szCs w:val="20"/>
        </w:rPr>
        <w:drawing>
          <wp:inline distT="0" distB="0" distL="0" distR="0" wp14:anchorId="1B96782E" wp14:editId="768D2D56">
            <wp:extent cx="3107690" cy="1414780"/>
            <wp:effectExtent l="0" t="0" r="0" b="0"/>
            <wp:docPr id="110" name="Picture 1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6" w:rsidRPr="00E631B4" w:rsidRDefault="00AD2276" w:rsidP="00AD2276">
      <w:pPr>
        <w:jc w:val="center"/>
        <w:rPr>
          <w:szCs w:val="20"/>
        </w:rPr>
      </w:pPr>
      <w:hyperlink r:id="rId7" w:history="1">
        <w:r w:rsidRPr="00E631B4">
          <w:rPr>
            <w:rStyle w:val="Hyperlink"/>
            <w:szCs w:val="20"/>
          </w:rPr>
          <w:t>http://scouts.org.uk/documents/Magazine/decjan_09/beavdecjan09.pdf</w:t>
        </w:r>
      </w:hyperlink>
    </w:p>
    <w:p w:rsidR="00AD2276" w:rsidRPr="004C04AE" w:rsidRDefault="00AD2276" w:rsidP="00AD2276">
      <w:pPr>
        <w:jc w:val="center"/>
        <w:rPr>
          <w:b/>
          <w:i/>
          <w:color w:val="92D050"/>
          <w:sz w:val="22"/>
          <w:szCs w:val="22"/>
        </w:rPr>
      </w:pPr>
      <w:r w:rsidRPr="004C04AE">
        <w:rPr>
          <w:b/>
          <w:i/>
          <w:color w:val="92D050"/>
          <w:sz w:val="22"/>
          <w:szCs w:val="22"/>
        </w:rPr>
        <w:t xml:space="preserve">I checked the link is good </w:t>
      </w:r>
      <w:r>
        <w:rPr>
          <w:b/>
          <w:i/>
          <w:color w:val="92D050"/>
          <w:sz w:val="22"/>
          <w:szCs w:val="22"/>
        </w:rPr>
        <w:t xml:space="preserve">- </w:t>
      </w:r>
      <w:r w:rsidRPr="004C04AE">
        <w:rPr>
          <w:b/>
          <w:i/>
          <w:color w:val="92D050"/>
          <w:sz w:val="22"/>
          <w:szCs w:val="22"/>
        </w:rPr>
        <w:t>CD</w:t>
      </w:r>
      <w:r>
        <w:rPr>
          <w:b/>
          <w:i/>
          <w:color w:val="92D050"/>
          <w:sz w:val="22"/>
          <w:szCs w:val="22"/>
        </w:rPr>
        <w:t>,</w:t>
      </w:r>
      <w:r w:rsidRPr="004C04AE">
        <w:rPr>
          <w:b/>
          <w:i/>
          <w:color w:val="92D050"/>
          <w:sz w:val="22"/>
          <w:szCs w:val="22"/>
        </w:rPr>
        <w:t xml:space="preserve"> October 29, 2015</w:t>
      </w:r>
    </w:p>
    <w:p w:rsidR="00AD2276" w:rsidRDefault="00AD2276" w:rsidP="00AD2276">
      <w:pPr>
        <w:jc w:val="center"/>
      </w:pPr>
      <w:r w:rsidRPr="00F83010">
        <w:rPr>
          <w:noProof/>
        </w:rPr>
        <w:drawing>
          <wp:inline distT="0" distB="0" distL="0" distR="0" wp14:anchorId="21113807" wp14:editId="2C9F1AB8">
            <wp:extent cx="978408" cy="868680"/>
            <wp:effectExtent l="0" t="0" r="0" b="7620"/>
            <wp:docPr id="109" name="Picture 109" descr="cub at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ub at compu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8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76" w:rsidRPr="003A5DEB" w:rsidRDefault="00AD2276" w:rsidP="00AD2276">
      <w:pPr>
        <w:spacing w:after="0"/>
        <w:jc w:val="center"/>
        <w:rPr>
          <w:rFonts w:ascii="Verdana" w:hAnsi="Verdana"/>
          <w:b/>
          <w:color w:val="333399"/>
          <w:sz w:val="22"/>
          <w:szCs w:val="22"/>
        </w:rPr>
      </w:pPr>
      <w:r w:rsidRPr="003A5DEB">
        <w:rPr>
          <w:rFonts w:ascii="Verdana" w:hAnsi="Verdana"/>
          <w:b/>
          <w:color w:val="333399"/>
          <w:sz w:val="22"/>
          <w:szCs w:val="22"/>
        </w:rPr>
        <w:t>Links to Faith-Based Scouting Groups:</w:t>
      </w:r>
    </w:p>
    <w:p w:rsidR="00AD2276" w:rsidRPr="003A5DEB" w:rsidRDefault="00AD2276" w:rsidP="00AD2276">
      <w:pPr>
        <w:jc w:val="center"/>
        <w:rPr>
          <w:i/>
          <w:szCs w:val="20"/>
        </w:rPr>
      </w:pPr>
      <w:r w:rsidRPr="003A5DEB">
        <w:rPr>
          <w:i/>
        </w:rPr>
        <w:t>(List is incomplete.  Send me others you know about so next year I can have a longer list.</w:t>
      </w:r>
      <w:r w:rsidRPr="003A5DEB">
        <w:rPr>
          <w:i/>
          <w:sz w:val="22"/>
          <w:szCs w:val="26"/>
        </w:rPr>
        <w:t xml:space="preserve">  Thank</w:t>
      </w:r>
      <w:r w:rsidRPr="003A5DEB">
        <w:rPr>
          <w:i/>
          <w:szCs w:val="20"/>
        </w:rPr>
        <w:t xml:space="preserve"> you CD)</w:t>
      </w:r>
    </w:p>
    <w:p w:rsidR="00AD2276" w:rsidRPr="00FF3C8D" w:rsidRDefault="00AD2276" w:rsidP="00AD2276">
      <w:pPr>
        <w:spacing w:before="120" w:after="0"/>
        <w:ind w:left="547" w:hanging="547"/>
        <w:rPr>
          <w:b/>
          <w:i/>
        </w:rPr>
      </w:pPr>
      <w:hyperlink r:id="rId9" w:history="1">
        <w:r w:rsidRPr="0091340E">
          <w:rPr>
            <w:rStyle w:val="Hyperlink"/>
          </w:rPr>
          <w:t>http://www.nlas.org/</w:t>
        </w:r>
      </w:hyperlink>
      <w:r>
        <w:br/>
        <w:t>National Lutheran Association on Scouting</w:t>
      </w:r>
      <w:r>
        <w:br/>
      </w:r>
      <w:r w:rsidRPr="00FF3C8D">
        <w:rPr>
          <w:b/>
          <w:i/>
        </w:rPr>
        <w:t>(CD is a member of NLAS)</w:t>
      </w:r>
    </w:p>
    <w:p w:rsidR="00AD2276" w:rsidRDefault="00AD2276" w:rsidP="00AD2276">
      <w:pPr>
        <w:spacing w:after="0"/>
        <w:ind w:left="547" w:hanging="547"/>
      </w:pPr>
      <w:hyperlink r:id="rId10" w:history="1">
        <w:r w:rsidRPr="0091340E">
          <w:rPr>
            <w:rStyle w:val="Hyperlink"/>
          </w:rPr>
          <w:t>http://www.ldsbsa.org/</w:t>
        </w:r>
      </w:hyperlink>
      <w:r>
        <w:br/>
        <w:t>Church of Jesus Christ of Latter-day Saints BSA Relations Office</w:t>
      </w:r>
    </w:p>
    <w:p w:rsidR="00AD2276" w:rsidRDefault="00AD2276" w:rsidP="00AD2276">
      <w:pPr>
        <w:spacing w:after="0"/>
        <w:ind w:left="547" w:hanging="547"/>
      </w:pPr>
      <w:hyperlink r:id="rId11" w:history="1">
        <w:r w:rsidRPr="0091340E">
          <w:rPr>
            <w:rStyle w:val="Hyperlink"/>
          </w:rPr>
          <w:t>http://www.presbyterianscouters.org/</w:t>
        </w:r>
      </w:hyperlink>
      <w:r>
        <w:br/>
        <w:t>Presbyterian Church</w:t>
      </w:r>
    </w:p>
    <w:p w:rsidR="00AD2276" w:rsidRDefault="00AD2276" w:rsidP="00AD2276">
      <w:pPr>
        <w:spacing w:after="0"/>
        <w:ind w:left="547" w:hanging="547"/>
      </w:pPr>
      <w:hyperlink r:id="rId12" w:history="1">
        <w:r w:rsidRPr="0091340E">
          <w:rPr>
            <w:rStyle w:val="Hyperlink"/>
          </w:rPr>
          <w:t>http://www.jewishboyscouts.com/</w:t>
        </w:r>
      </w:hyperlink>
      <w:r>
        <w:br/>
        <w:t>Jewish Boy Scouts</w:t>
      </w:r>
    </w:p>
    <w:p w:rsidR="00AD2276" w:rsidRDefault="00AD2276" w:rsidP="00AD2276">
      <w:pPr>
        <w:spacing w:after="0"/>
        <w:ind w:left="547" w:hanging="547"/>
      </w:pPr>
      <w:hyperlink r:id="rId13" w:history="1">
        <w:r w:rsidRPr="00366A38">
          <w:rPr>
            <w:rStyle w:val="Hyperlink"/>
          </w:rPr>
          <w:t>http://www.nccs-bsa.org/</w:t>
        </w:r>
      </w:hyperlink>
      <w:r>
        <w:t xml:space="preserve"> </w:t>
      </w:r>
      <w:r>
        <w:br/>
        <w:t>National Catholic Committee on Scouting</w:t>
      </w:r>
    </w:p>
    <w:p w:rsidR="00AD2276" w:rsidRDefault="00AD2276" w:rsidP="00AD2276">
      <w:pPr>
        <w:spacing w:after="0"/>
        <w:ind w:left="547" w:hanging="547"/>
      </w:pPr>
      <w:hyperlink r:id="rId14" w:history="1">
        <w:r w:rsidRPr="0091340E">
          <w:rPr>
            <w:rStyle w:val="Hyperlink"/>
          </w:rPr>
          <w:t>http://nycatholicscouts.com/</w:t>
        </w:r>
      </w:hyperlink>
      <w:r>
        <w:br/>
        <w:t>New York Catholic Scouts</w:t>
      </w:r>
    </w:p>
    <w:p w:rsidR="00AD2276" w:rsidRDefault="00AD2276" w:rsidP="00AD2276">
      <w:pPr>
        <w:spacing w:after="0"/>
        <w:ind w:left="547" w:hanging="547"/>
      </w:pPr>
      <w:hyperlink r:id="rId15" w:history="1">
        <w:r w:rsidRPr="0091340E">
          <w:rPr>
            <w:rStyle w:val="Hyperlink"/>
          </w:rPr>
          <w:t>http://www.naums.org/</w:t>
        </w:r>
      </w:hyperlink>
      <w:r>
        <w:br/>
        <w:t>National Association of United Methodist Scouters</w:t>
      </w:r>
    </w:p>
    <w:p w:rsidR="00AD2276" w:rsidRDefault="00AD2276" w:rsidP="00AD2276">
      <w:pPr>
        <w:spacing w:after="0"/>
        <w:ind w:left="547" w:hanging="547"/>
      </w:pPr>
      <w:hyperlink r:id="rId16" w:history="1">
        <w:r w:rsidRPr="00366A38">
          <w:rPr>
            <w:rStyle w:val="Hyperlink"/>
          </w:rPr>
          <w:t>http://baptistscouters.org/</w:t>
        </w:r>
      </w:hyperlink>
      <w:r>
        <w:t xml:space="preserve"> </w:t>
      </w:r>
      <w:r>
        <w:br/>
        <w:t>Association of Baptists for Scouting</w:t>
      </w:r>
    </w:p>
    <w:p w:rsidR="00AD2276" w:rsidRPr="004C04AE" w:rsidRDefault="00AD2276" w:rsidP="00AD2276">
      <w:pPr>
        <w:spacing w:before="60" w:after="0"/>
        <w:jc w:val="center"/>
        <w:rPr>
          <w:b/>
          <w:i/>
          <w:color w:val="92D050"/>
          <w:sz w:val="22"/>
          <w:szCs w:val="22"/>
        </w:rPr>
      </w:pPr>
      <w:r w:rsidRPr="004C04AE">
        <w:rPr>
          <w:b/>
          <w:i/>
          <w:color w:val="92D050"/>
          <w:sz w:val="22"/>
          <w:szCs w:val="22"/>
        </w:rPr>
        <w:t>I checked the</w:t>
      </w:r>
      <w:r>
        <w:rPr>
          <w:b/>
          <w:i/>
          <w:color w:val="92D050"/>
          <w:sz w:val="22"/>
          <w:szCs w:val="22"/>
        </w:rPr>
        <w:t>se, too</w:t>
      </w:r>
      <w:r w:rsidRPr="004C04AE">
        <w:rPr>
          <w:b/>
          <w:i/>
          <w:color w:val="92D050"/>
          <w:sz w:val="22"/>
          <w:szCs w:val="22"/>
        </w:rPr>
        <w:t xml:space="preserve"> </w:t>
      </w:r>
      <w:r>
        <w:rPr>
          <w:b/>
          <w:i/>
          <w:color w:val="92D050"/>
          <w:sz w:val="22"/>
          <w:szCs w:val="22"/>
        </w:rPr>
        <w:t xml:space="preserve">- </w:t>
      </w:r>
      <w:r w:rsidRPr="004C04AE">
        <w:rPr>
          <w:b/>
          <w:i/>
          <w:color w:val="92D050"/>
          <w:sz w:val="22"/>
          <w:szCs w:val="22"/>
        </w:rPr>
        <w:t>CD</w:t>
      </w:r>
      <w:r>
        <w:rPr>
          <w:b/>
          <w:i/>
          <w:color w:val="92D050"/>
          <w:sz w:val="22"/>
          <w:szCs w:val="22"/>
        </w:rPr>
        <w:t>,</w:t>
      </w:r>
      <w:r w:rsidRPr="004C04AE">
        <w:rPr>
          <w:b/>
          <w:i/>
          <w:color w:val="92D050"/>
          <w:sz w:val="22"/>
          <w:szCs w:val="22"/>
        </w:rPr>
        <w:t xml:space="preserve"> October 29, 2015</w:t>
      </w:r>
    </w:p>
    <w:p w:rsidR="00983115" w:rsidRPr="00B80FDE" w:rsidRDefault="006F0EC8" w:rsidP="00DA702E">
      <w:pPr>
        <w:spacing w:after="0"/>
        <w:rPr>
          <w:b/>
          <w:sz w:val="22"/>
          <w:szCs w:val="22"/>
          <w:shd w:val="clear" w:color="auto" w:fill="FFFFFF"/>
        </w:rPr>
      </w:pPr>
      <w:r>
        <w:br w:type="column"/>
      </w:r>
      <w:r w:rsidR="00AC7780">
        <w:rPr>
          <w:spacing w:val="-2"/>
        </w:rPr>
        <w:lastRenderedPageBreak/>
        <w:br w:type="column"/>
      </w:r>
      <w:r w:rsidR="00983115">
        <w:rPr>
          <w:b/>
          <w:sz w:val="22"/>
          <w:szCs w:val="22"/>
          <w:shd w:val="clear" w:color="auto" w:fill="FFFFFF"/>
        </w:rPr>
        <w:lastRenderedPageBreak/>
        <w:br w:type="column"/>
      </w:r>
      <w:r w:rsidR="00983115" w:rsidRPr="00B80FDE">
        <w:rPr>
          <w:b/>
          <w:sz w:val="22"/>
          <w:szCs w:val="22"/>
          <w:shd w:val="clear" w:color="auto" w:fill="FFFFFF"/>
        </w:rPr>
        <w:lastRenderedPageBreak/>
        <w:t>Tiger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Tigers in the Wild,</w:t>
      </w:r>
      <w:r w:rsidRPr="00B80FDE">
        <w:rPr>
          <w:sz w:val="22"/>
          <w:shd w:val="clear" w:color="auto" w:fill="FFFFFF"/>
        </w:rPr>
        <w:t xml:space="preserve"> requirement 5. Participate in an outdoor pack meeting or pack campout campfire. Sing a song and act out a skit with your Tiger den as part of the program.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Games Tigers Play,</w:t>
      </w:r>
      <w:r w:rsidRPr="00B80FDE">
        <w:rPr>
          <w:sz w:val="22"/>
          <w:shd w:val="clear" w:color="auto" w:fill="FFFFFF"/>
        </w:rPr>
        <w:t xml:space="preserve"> requirement 3. Make up a new game, and play it with your family or members of your den or pack.</w:t>
      </w:r>
    </w:p>
    <w:p w:rsidR="00983115" w:rsidRPr="00B80FDE" w:rsidRDefault="00983115" w:rsidP="00983115">
      <w:pPr>
        <w:spacing w:after="0"/>
        <w:rPr>
          <w:b/>
          <w:sz w:val="22"/>
          <w:szCs w:val="22"/>
          <w:shd w:val="clear" w:color="auto" w:fill="FFFFFF"/>
        </w:rPr>
      </w:pPr>
      <w:r w:rsidRPr="00B80FDE">
        <w:rPr>
          <w:b/>
          <w:sz w:val="22"/>
          <w:szCs w:val="22"/>
          <w:shd w:val="clear" w:color="auto" w:fill="FFFFFF"/>
        </w:rPr>
        <w:t>Wolf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 xml:space="preserve">Council Fire, </w:t>
      </w:r>
      <w:r w:rsidRPr="00B80FDE">
        <w:rPr>
          <w:sz w:val="22"/>
          <w:shd w:val="clear" w:color="auto" w:fill="FFFFFF"/>
        </w:rPr>
        <w:t>requirement 6c. Create a den project from recyclables for a pack meeting.</w:t>
      </w:r>
    </w:p>
    <w:p w:rsidR="00983115" w:rsidRPr="00B80FDE" w:rsidRDefault="00983115" w:rsidP="00983115">
      <w:pPr>
        <w:spacing w:after="0"/>
        <w:rPr>
          <w:b/>
          <w:sz w:val="22"/>
          <w:szCs w:val="22"/>
          <w:shd w:val="clear" w:color="auto" w:fill="FFFFFF"/>
        </w:rPr>
      </w:pPr>
      <w:r w:rsidRPr="00B80FDE">
        <w:rPr>
          <w:b/>
          <w:sz w:val="22"/>
          <w:szCs w:val="22"/>
          <w:shd w:val="clear" w:color="auto" w:fill="FFFFFF"/>
        </w:rPr>
        <w:t>Bear</w:t>
      </w:r>
    </w:p>
    <w:p w:rsidR="00983115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Grin and Bear It</w:t>
      </w:r>
      <w:r w:rsidRPr="00B80FDE">
        <w:rPr>
          <w:sz w:val="22"/>
          <w:shd w:val="clear" w:color="auto" w:fill="FFFFFF"/>
        </w:rPr>
        <w:t xml:space="preserve">, requirement 2. Working with the members of your den, organize a Cub Scout carnival and lead it at a special event. 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Grin and Bear It</w:t>
      </w:r>
      <w:r w:rsidRPr="00B80FDE">
        <w:rPr>
          <w:sz w:val="22"/>
          <w:shd w:val="clear" w:color="auto" w:fill="FFFFFF"/>
        </w:rPr>
        <w:t>, requirement 3. Help younger Cub Scouts take part in one of the events at the Cub Scout carnival.</w:t>
      </w:r>
    </w:p>
    <w:p w:rsidR="00983115" w:rsidRPr="00B80FDE" w:rsidRDefault="00983115" w:rsidP="00983115">
      <w:pPr>
        <w:spacing w:after="0"/>
        <w:rPr>
          <w:b/>
          <w:sz w:val="22"/>
          <w:szCs w:val="22"/>
          <w:shd w:val="clear" w:color="auto" w:fill="FFFFFF"/>
        </w:rPr>
      </w:pPr>
      <w:r w:rsidRPr="00B80FDE">
        <w:rPr>
          <w:b/>
          <w:sz w:val="22"/>
          <w:szCs w:val="22"/>
          <w:shd w:val="clear" w:color="auto" w:fill="FFFFFF"/>
        </w:rPr>
        <w:t>Webelos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Stronger, Faster, Higher</w:t>
      </w:r>
      <w:r w:rsidRPr="00B80FDE">
        <w:rPr>
          <w:sz w:val="22"/>
          <w:shd w:val="clear" w:color="auto" w:fill="FFFFFF"/>
        </w:rPr>
        <w:t>, requirement 5. With adult guidance, lead younger Scouts in a fitness game or games as a gathering activity for a pack or den meeting.</w:t>
      </w:r>
    </w:p>
    <w:p w:rsidR="00983115" w:rsidRPr="00B80FDE" w:rsidRDefault="00983115" w:rsidP="00983115">
      <w:pPr>
        <w:spacing w:after="0"/>
        <w:rPr>
          <w:b/>
          <w:sz w:val="22"/>
          <w:szCs w:val="22"/>
          <w:shd w:val="clear" w:color="auto" w:fill="FFFFFF"/>
        </w:rPr>
      </w:pPr>
      <w:r w:rsidRPr="00B80FDE">
        <w:rPr>
          <w:b/>
          <w:sz w:val="22"/>
          <w:szCs w:val="22"/>
          <w:shd w:val="clear" w:color="auto" w:fill="FFFFFF"/>
        </w:rPr>
        <w:t>Arrow of Light</w:t>
      </w:r>
    </w:p>
    <w:p w:rsidR="00983115" w:rsidRPr="00B80FDE" w:rsidRDefault="00983115" w:rsidP="00983115">
      <w:pPr>
        <w:pStyle w:val="ListParagraph"/>
        <w:numPr>
          <w:ilvl w:val="0"/>
          <w:numId w:val="21"/>
        </w:numPr>
        <w:spacing w:after="120"/>
        <w:ind w:left="360"/>
        <w:rPr>
          <w:sz w:val="22"/>
          <w:shd w:val="clear" w:color="auto" w:fill="FFFFFF"/>
        </w:rPr>
      </w:pPr>
      <w:r w:rsidRPr="00B80FDE">
        <w:rPr>
          <w:b/>
          <w:sz w:val="22"/>
          <w:shd w:val="clear" w:color="auto" w:fill="FFFFFF"/>
        </w:rPr>
        <w:t>Building a Better World (if chosen</w:t>
      </w:r>
      <w:r w:rsidRPr="00B80FDE">
        <w:rPr>
          <w:sz w:val="22"/>
          <w:shd w:val="clear" w:color="auto" w:fill="FFFFFF"/>
        </w:rPr>
        <w:t>), requirement 10b. Set up an exhibit at a pack meeting to share information about the World Friendship Fund.</w:t>
      </w:r>
    </w:p>
    <w:p w:rsidR="00983115" w:rsidRPr="00117FAA" w:rsidRDefault="00983115" w:rsidP="00983115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120"/>
        <w:rPr>
          <w:i/>
          <w:sz w:val="22"/>
          <w:szCs w:val="22"/>
          <w:shd w:val="clear" w:color="auto" w:fill="FFFFFF"/>
        </w:rPr>
      </w:pPr>
      <w:r w:rsidRPr="00117FAA">
        <w:rPr>
          <w:b/>
          <w:sz w:val="22"/>
          <w:szCs w:val="22"/>
          <w:shd w:val="clear" w:color="auto" w:fill="FFFFFF"/>
        </w:rPr>
        <w:t>As a personal note:</w:t>
      </w:r>
      <w:r>
        <w:rPr>
          <w:sz w:val="22"/>
          <w:szCs w:val="22"/>
          <w:shd w:val="clear" w:color="auto" w:fill="FFFFFF"/>
        </w:rPr>
        <w:t xml:space="preserve">  </w:t>
      </w:r>
      <w:r w:rsidRPr="00117FAA">
        <w:rPr>
          <w:i/>
          <w:sz w:val="22"/>
          <w:szCs w:val="22"/>
          <w:shd w:val="clear" w:color="auto" w:fill="FFFFFF"/>
        </w:rPr>
        <w:t>I have read some of the plans and they</w:t>
      </w:r>
      <w:r>
        <w:rPr>
          <w:i/>
          <w:sz w:val="22"/>
          <w:szCs w:val="22"/>
          <w:shd w:val="clear" w:color="auto" w:fill="FFFFFF"/>
        </w:rPr>
        <w:t xml:space="preserve"> </w:t>
      </w:r>
      <w:r w:rsidRPr="00117FAA">
        <w:rPr>
          <w:i/>
          <w:sz w:val="22"/>
          <w:szCs w:val="22"/>
          <w:shd w:val="clear" w:color="auto" w:fill="FFFFFF"/>
        </w:rPr>
        <w:t>are excellent and just as complete as the new Den Leader Books.  The games, and other stuff are right there.  Including costuming ideas for that added PIZAZZ!!</w:t>
      </w:r>
      <w:r>
        <w:rPr>
          <w:i/>
          <w:sz w:val="22"/>
          <w:szCs w:val="22"/>
          <w:shd w:val="clear" w:color="auto" w:fill="FFFFFF"/>
        </w:rPr>
        <w:t xml:space="preserve"> If you do not use themes and do not add PIZAZZ you are not doing your best for your pack.</w:t>
      </w:r>
      <w:r w:rsidRPr="00117FAA">
        <w:rPr>
          <w:i/>
          <w:sz w:val="22"/>
          <w:szCs w:val="22"/>
          <w:shd w:val="clear" w:color="auto" w:fill="FFFFFF"/>
        </w:rPr>
        <w:t xml:space="preserve">  </w:t>
      </w:r>
      <w:r>
        <w:rPr>
          <w:i/>
          <w:sz w:val="22"/>
          <w:szCs w:val="22"/>
          <w:shd w:val="clear" w:color="auto" w:fill="FFFFFF"/>
        </w:rPr>
        <w:br/>
      </w:r>
      <w:r w:rsidRPr="00117FAA">
        <w:rPr>
          <w:b/>
          <w:i/>
          <w:sz w:val="22"/>
          <w:szCs w:val="22"/>
          <w:shd w:val="clear" w:color="auto" w:fill="FFFFFF"/>
        </w:rPr>
        <w:t>GOOD JOB!!!</w:t>
      </w:r>
      <w:r w:rsidRPr="00117FAA">
        <w:rPr>
          <w:i/>
          <w:sz w:val="22"/>
          <w:szCs w:val="22"/>
          <w:shd w:val="clear" w:color="auto" w:fill="FFFFFF"/>
        </w:rPr>
        <w:t xml:space="preserve"> From CD</w:t>
      </w:r>
    </w:p>
    <w:p w:rsidR="00983115" w:rsidRDefault="00983115" w:rsidP="00983115">
      <w:pPr>
        <w:spacing w:after="120"/>
        <w:rPr>
          <w:spacing w:val="-2"/>
          <w:sz w:val="22"/>
          <w:szCs w:val="22"/>
        </w:rPr>
      </w:pPr>
      <w:r w:rsidRPr="00117FAA">
        <w:rPr>
          <w:sz w:val="22"/>
          <w:szCs w:val="22"/>
          <w:shd w:val="clear" w:color="auto" w:fill="FFFFFF"/>
        </w:rPr>
        <w:t xml:space="preserve">Check </w:t>
      </w:r>
      <w:r>
        <w:rPr>
          <w:sz w:val="22"/>
          <w:szCs w:val="22"/>
          <w:shd w:val="clear" w:color="auto" w:fill="FFFFFF"/>
        </w:rPr>
        <w:t>them</w:t>
      </w:r>
      <w:r w:rsidRPr="00117FAA">
        <w:rPr>
          <w:sz w:val="22"/>
          <w:szCs w:val="22"/>
          <w:shd w:val="clear" w:color="auto" w:fill="FFFFFF"/>
        </w:rPr>
        <w:t xml:space="preserve"> out at:</w:t>
      </w:r>
      <w:r>
        <w:rPr>
          <w:sz w:val="22"/>
          <w:szCs w:val="22"/>
          <w:shd w:val="clear" w:color="auto" w:fill="FFFFFF"/>
        </w:rPr>
        <w:br/>
      </w:r>
      <w:hyperlink r:id="rId17" w:history="1">
        <w:r w:rsidRPr="00D214BC">
          <w:rPr>
            <w:rStyle w:val="Hyperlink"/>
            <w:spacing w:val="-2"/>
            <w:sz w:val="22"/>
            <w:szCs w:val="22"/>
          </w:rPr>
          <w:t>http://www.scouting.org/Home/CubScouts/Leaders/CubmasterResources/PackMeetingPlans.aspx</w:t>
        </w:r>
      </w:hyperlink>
      <w:r>
        <w:rPr>
          <w:spacing w:val="-2"/>
          <w:sz w:val="22"/>
          <w:szCs w:val="22"/>
        </w:rPr>
        <w:t xml:space="preserve"> </w:t>
      </w:r>
    </w:p>
    <w:p w:rsidR="00983115" w:rsidRDefault="00983115" w:rsidP="00983115">
      <w:pPr>
        <w:spacing w:after="120"/>
        <w:rPr>
          <w:spacing w:val="-2"/>
          <w:sz w:val="22"/>
          <w:szCs w:val="22"/>
        </w:rPr>
      </w:pPr>
    </w:p>
    <w:p w:rsidR="00983115" w:rsidRPr="00117FAA" w:rsidRDefault="00983115" w:rsidP="00983115">
      <w:pPr>
        <w:spacing w:after="120"/>
        <w:rPr>
          <w:spacing w:val="-2"/>
          <w:sz w:val="22"/>
          <w:szCs w:val="22"/>
        </w:rPr>
      </w:pPr>
    </w:p>
    <w:p w:rsidR="00F61C2C" w:rsidRPr="000509A0" w:rsidRDefault="00983115" w:rsidP="00983115">
      <w:r>
        <w:rPr>
          <w:noProof/>
          <w:spacing w:val="-2"/>
          <w:sz w:val="22"/>
          <w:szCs w:val="22"/>
        </w:rPr>
        <w:drawing>
          <wp:inline distT="0" distB="0" distL="0" distR="0" wp14:anchorId="49278C0F" wp14:editId="0D35094C">
            <wp:extent cx="2926080" cy="1399032"/>
            <wp:effectExtent l="0" t="0" r="762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KISMIF Pic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2"/>
          <w:szCs w:val="22"/>
        </w:rPr>
        <w:br w:type="column"/>
      </w:r>
      <w:r w:rsidR="0098396F">
        <w:rPr>
          <w:b/>
          <w:strike/>
          <w:u w:val="single"/>
        </w:rPr>
        <w:lastRenderedPageBreak/>
        <w:br w:type="column"/>
      </w:r>
      <w:bookmarkEnd w:id="0"/>
    </w:p>
    <w:sectPr w:rsidR="00F61C2C" w:rsidRPr="000509A0"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B7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overflowPunct w:val="0"/>
      <w:autoSpaceDE w:val="0"/>
      <w:autoSpaceDN w:val="0"/>
      <w:adjustRightInd w:val="0"/>
      <w:spacing w:after="0"/>
      <w:jc w:val="center"/>
      <w:rPr>
        <w:b/>
      </w:rPr>
    </w:pPr>
    <w:r w:rsidRPr="003206E5">
      <w:rPr>
        <w:noProof/>
        <w:color w:val="000000"/>
      </w:rPr>
      <w:drawing>
        <wp:inline distT="0" distB="0" distL="0" distR="0" wp14:anchorId="68209DBA" wp14:editId="464FDA16">
          <wp:extent cx="603250" cy="788670"/>
          <wp:effectExtent l="0" t="0" r="6350" b="0"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</w:t>
    </w:r>
    <w:r>
      <w:rPr>
        <w:b/>
        <w:color w:val="000000"/>
        <w:sz w:val="72"/>
      </w:rPr>
      <w:t>BALOO'S BUGLE</w:t>
    </w:r>
    <w:r>
      <w:rPr>
        <w:b/>
        <w:color w:val="000000"/>
      </w:rPr>
      <w:t xml:space="preserve">                </w:t>
    </w:r>
    <w:r w:rsidRPr="003206E5">
      <w:rPr>
        <w:noProof/>
        <w:color w:val="000000"/>
      </w:rPr>
      <w:drawing>
        <wp:inline distT="0" distB="0" distL="0" distR="0" wp14:anchorId="006E5EF4" wp14:editId="253D6BC4">
          <wp:extent cx="914400" cy="841375"/>
          <wp:effectExtent l="0" t="0" r="0" b="0"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</w:t>
    </w:r>
    <w:r>
      <w:rPr>
        <w:bCs/>
        <w:color w:val="000000"/>
      </w:rPr>
      <w:br/>
    </w:r>
    <w:r>
      <w:rPr>
        <w:b/>
      </w:rPr>
      <w:t>Volume 22, Number 1</w:t>
    </w:r>
  </w:p>
  <w:p w:rsidR="002255B7" w:rsidRPr="00FF408C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right" w:leader="hyphen" w:pos="10530"/>
      </w:tabs>
      <w:spacing w:after="0"/>
      <w:rPr>
        <w:b/>
        <w:bCs/>
        <w:sz w:val="28"/>
        <w:szCs w:val="28"/>
      </w:rPr>
    </w:pPr>
    <w:r w:rsidRPr="00FF408C">
      <w:rPr>
        <w:b/>
        <w:bCs/>
        <w:sz w:val="28"/>
        <w:szCs w:val="28"/>
      </w:rPr>
      <w:tab/>
    </w:r>
  </w:p>
  <w:p w:rsidR="002255B7" w:rsidRPr="00CD02BC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/>
      <w:jc w:val="center"/>
      <w:rPr>
        <w:b/>
        <w:bCs/>
        <w:spacing w:val="-2"/>
        <w:sz w:val="28"/>
        <w:szCs w:val="28"/>
      </w:rPr>
    </w:pPr>
    <w:r w:rsidRPr="00CD02BC">
      <w:rPr>
        <w:b/>
        <w:bCs/>
        <w:spacing w:val="-2"/>
        <w:sz w:val="28"/>
        <w:szCs w:val="28"/>
      </w:rPr>
      <w:t xml:space="preserve">Progress is impossible without change, </w:t>
    </w:r>
    <w:r>
      <w:rPr>
        <w:b/>
        <w:bCs/>
        <w:spacing w:val="-2"/>
        <w:sz w:val="28"/>
        <w:szCs w:val="28"/>
      </w:rPr>
      <w:br/>
    </w:r>
    <w:r w:rsidRPr="00CD02BC">
      <w:rPr>
        <w:b/>
        <w:bCs/>
        <w:spacing w:val="-2"/>
        <w:sz w:val="28"/>
        <w:szCs w:val="28"/>
      </w:rPr>
      <w:t xml:space="preserve">and those who cannot change their </w:t>
    </w:r>
    <w:r w:rsidRPr="00CD02BC">
      <w:rPr>
        <w:b/>
        <w:bCs/>
        <w:spacing w:val="-2"/>
        <w:sz w:val="28"/>
        <w:szCs w:val="28"/>
      </w:rPr>
      <w:t>minds cannot change anything.</w:t>
    </w:r>
  </w:p>
  <w:p w:rsidR="002255B7" w:rsidRPr="00CD02BC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0"/>
      <w:jc w:val="center"/>
      <w:rPr>
        <w:bCs/>
        <w:spacing w:val="-2"/>
      </w:rPr>
    </w:pPr>
    <w:r w:rsidRPr="00CD02BC">
      <w:rPr>
        <w:bCs/>
        <w:spacing w:val="-2"/>
      </w:rPr>
      <w:t>George Bernard Shaw</w:t>
    </w:r>
  </w:p>
  <w:p w:rsidR="002255B7" w:rsidRPr="00FF408C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right" w:leader="hyphen" w:pos="10530"/>
      </w:tabs>
      <w:spacing w:after="0"/>
      <w:rPr>
        <w:b/>
        <w:bCs/>
        <w:sz w:val="28"/>
        <w:szCs w:val="28"/>
      </w:rPr>
    </w:pPr>
    <w:r w:rsidRPr="00FF408C">
      <w:rPr>
        <w:b/>
        <w:bCs/>
        <w:sz w:val="28"/>
        <w:szCs w:val="28"/>
      </w:rPr>
      <w:tab/>
    </w:r>
  </w:p>
  <w:p w:rsidR="002255B7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tabs>
        <w:tab w:val="right" w:pos="10260"/>
      </w:tabs>
      <w:spacing w:after="0"/>
      <w:rPr>
        <w:b/>
        <w:bCs/>
      </w:rPr>
    </w:pPr>
    <w:r>
      <w:rPr>
        <w:b/>
        <w:bCs/>
      </w:rPr>
      <w:t xml:space="preserve">August 2015 Cub Scout Roundtable </w:t>
    </w:r>
    <w:r>
      <w:rPr>
        <w:b/>
        <w:bCs/>
      </w:rPr>
      <w:tab/>
      <w:t>September 2015Scout Law &amp; Pack Meeting Ideas</w:t>
    </w:r>
  </w:p>
  <w:p w:rsidR="002255B7" w:rsidRPr="004A2195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before="120"/>
      <w:jc w:val="center"/>
      <w:rPr>
        <w:rFonts w:ascii="Times New Roman Bold Italic" w:hAnsi="Times New Roman Bold Italic"/>
        <w:b/>
        <w:i/>
        <w:iCs/>
        <w:color w:val="333399"/>
        <w:spacing w:val="-2"/>
        <w:sz w:val="46"/>
        <w:szCs w:val="46"/>
        <w:u w:val="single"/>
      </w:rPr>
    </w:pPr>
    <w:r>
      <w:rPr>
        <w:rFonts w:ascii="Times New Roman Bold Italic" w:hAnsi="Times New Roman Bold Italic"/>
        <w:b/>
        <w:i/>
        <w:iCs/>
        <w:color w:val="333399"/>
        <w:spacing w:val="-2"/>
        <w:sz w:val="46"/>
        <w:szCs w:val="46"/>
        <w:u w:val="single"/>
      </w:rPr>
      <w:t>CLEAN / CUBSERVATION</w:t>
    </w:r>
  </w:p>
  <w:p w:rsidR="002255B7" w:rsidRPr="00077F2E" w:rsidRDefault="00AD2276" w:rsidP="0001244A"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spacing w:after="120"/>
      <w:jc w:val="center"/>
      <w:rPr>
        <w:b/>
        <w:i/>
        <w:iCs/>
        <w:color w:val="333399"/>
        <w:sz w:val="24"/>
        <w:u w:val="single"/>
      </w:rPr>
    </w:pPr>
    <w:r w:rsidRPr="00077F2E">
      <w:rPr>
        <w:b/>
        <w:i/>
        <w:iCs/>
        <w:color w:val="333399"/>
        <w:sz w:val="24"/>
        <w:u w:val="single"/>
      </w:rPr>
      <w:t xml:space="preserve">Tiger Cub, </w:t>
    </w:r>
    <w:r>
      <w:rPr>
        <w:b/>
        <w:i/>
        <w:iCs/>
        <w:color w:val="333399"/>
        <w:sz w:val="24"/>
        <w:u w:val="single"/>
      </w:rPr>
      <w:t xml:space="preserve">Bear, </w:t>
    </w:r>
    <w:r w:rsidRPr="00077F2E">
      <w:rPr>
        <w:b/>
        <w:i/>
        <w:iCs/>
        <w:color w:val="333399"/>
        <w:sz w:val="24"/>
        <w:u w:val="single"/>
      </w:rPr>
      <w:t xml:space="preserve">Wolf, Webelos, &amp; Arrow of Light </w:t>
    </w:r>
    <w:r>
      <w:rPr>
        <w:b/>
        <w:i/>
        <w:iCs/>
        <w:color w:val="333399"/>
        <w:sz w:val="24"/>
        <w:u w:val="single"/>
      </w:rPr>
      <w:t>ADVENTURES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EB2"/>
    <w:multiLevelType w:val="hybridMultilevel"/>
    <w:tmpl w:val="ACA23068"/>
    <w:lvl w:ilvl="0" w:tplc="5394E9A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407"/>
    <w:multiLevelType w:val="hybridMultilevel"/>
    <w:tmpl w:val="0BCA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C96"/>
    <w:multiLevelType w:val="hybridMultilevel"/>
    <w:tmpl w:val="48E28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B2F6D"/>
    <w:multiLevelType w:val="hybridMultilevel"/>
    <w:tmpl w:val="70C479FA"/>
    <w:lvl w:ilvl="0" w:tplc="FB0C8D52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3333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02424"/>
    <w:multiLevelType w:val="hybridMultilevel"/>
    <w:tmpl w:val="77627BB8"/>
    <w:lvl w:ilvl="0" w:tplc="6A7A4216">
      <w:start w:val="1"/>
      <w:numFmt w:val="bullet"/>
      <w:lvlText w:val="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0F4DDA"/>
    <w:multiLevelType w:val="hybridMultilevel"/>
    <w:tmpl w:val="EBD29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A04"/>
    <w:multiLevelType w:val="hybridMultilevel"/>
    <w:tmpl w:val="E3E45A50"/>
    <w:lvl w:ilvl="0" w:tplc="5394E9AC">
      <w:start w:val="1"/>
      <w:numFmt w:val="bullet"/>
      <w:lvlText w:val="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111B3"/>
    <w:multiLevelType w:val="multilevel"/>
    <w:tmpl w:val="7B2CD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45FC2"/>
    <w:multiLevelType w:val="hybridMultilevel"/>
    <w:tmpl w:val="A678E8AA"/>
    <w:lvl w:ilvl="0" w:tplc="5394E9AC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6170B"/>
    <w:multiLevelType w:val="hybridMultilevel"/>
    <w:tmpl w:val="5B3EDBF0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092F"/>
    <w:multiLevelType w:val="hybridMultilevel"/>
    <w:tmpl w:val="EA5A2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3C0F"/>
    <w:multiLevelType w:val="hybridMultilevel"/>
    <w:tmpl w:val="A1A01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E78B5"/>
    <w:multiLevelType w:val="hybridMultilevel"/>
    <w:tmpl w:val="220815AE"/>
    <w:lvl w:ilvl="0" w:tplc="6A7A421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3D10"/>
    <w:multiLevelType w:val="hybridMultilevel"/>
    <w:tmpl w:val="93B615B8"/>
    <w:lvl w:ilvl="0" w:tplc="D924FA96">
      <w:start w:val="1"/>
      <w:numFmt w:val="bullet"/>
      <w:lvlText w:val="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B07"/>
    <w:multiLevelType w:val="hybridMultilevel"/>
    <w:tmpl w:val="EC4C9CF6"/>
    <w:lvl w:ilvl="0" w:tplc="5394E9A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06592"/>
    <w:multiLevelType w:val="hybridMultilevel"/>
    <w:tmpl w:val="B64E8094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52E83"/>
    <w:multiLevelType w:val="hybridMultilevel"/>
    <w:tmpl w:val="1B921322"/>
    <w:lvl w:ilvl="0" w:tplc="79CCE3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D2D27"/>
    <w:multiLevelType w:val="hybridMultilevel"/>
    <w:tmpl w:val="6E623728"/>
    <w:lvl w:ilvl="0" w:tplc="8B34DA4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33399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17261"/>
    <w:multiLevelType w:val="hybridMultilevel"/>
    <w:tmpl w:val="82BCEC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053DF"/>
    <w:multiLevelType w:val="hybridMultilevel"/>
    <w:tmpl w:val="BCD49714"/>
    <w:lvl w:ilvl="0" w:tplc="D924FA96">
      <w:start w:val="1"/>
      <w:numFmt w:val="bullet"/>
      <w:lvlText w:val=""/>
      <w:lvlJc w:val="left"/>
      <w:pPr>
        <w:ind w:left="720" w:hanging="360"/>
      </w:pPr>
      <w:rPr>
        <w:rFonts w:ascii="Wingdings 2" w:hAnsi="Wingdings 2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3990"/>
    <w:multiLevelType w:val="hybridMultilevel"/>
    <w:tmpl w:val="021AE31E"/>
    <w:lvl w:ilvl="0" w:tplc="6A7A421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A6E36"/>
    <w:multiLevelType w:val="hybridMultilevel"/>
    <w:tmpl w:val="BAA82DBA"/>
    <w:lvl w:ilvl="0" w:tplc="D924FA96">
      <w:start w:val="1"/>
      <w:numFmt w:val="bullet"/>
      <w:lvlText w:val=""/>
      <w:lvlJc w:val="left"/>
      <w:pPr>
        <w:ind w:left="1440" w:hanging="360"/>
      </w:pPr>
      <w:rPr>
        <w:rFonts w:ascii="Wingdings 2" w:hAnsi="Wingdings 2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F1C0A"/>
    <w:multiLevelType w:val="hybridMultilevel"/>
    <w:tmpl w:val="E8A0FBF2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37FB"/>
    <w:multiLevelType w:val="hybridMultilevel"/>
    <w:tmpl w:val="A9F0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1"/>
  </w:num>
  <w:num w:numId="21">
    <w:abstractNumId w:val="22"/>
  </w:num>
  <w:num w:numId="22">
    <w:abstractNumId w:val="15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01"/>
    <w:rsid w:val="00014DD7"/>
    <w:rsid w:val="000509A0"/>
    <w:rsid w:val="000D105D"/>
    <w:rsid w:val="00186FA9"/>
    <w:rsid w:val="00286B01"/>
    <w:rsid w:val="00523C36"/>
    <w:rsid w:val="00570762"/>
    <w:rsid w:val="0059723C"/>
    <w:rsid w:val="0060656B"/>
    <w:rsid w:val="006D5F41"/>
    <w:rsid w:val="006F0EC8"/>
    <w:rsid w:val="00790646"/>
    <w:rsid w:val="007C25CD"/>
    <w:rsid w:val="007E7EE7"/>
    <w:rsid w:val="008F2F6D"/>
    <w:rsid w:val="0093139C"/>
    <w:rsid w:val="00983115"/>
    <w:rsid w:val="0098396F"/>
    <w:rsid w:val="00997795"/>
    <w:rsid w:val="00A34F29"/>
    <w:rsid w:val="00A463ED"/>
    <w:rsid w:val="00AC7780"/>
    <w:rsid w:val="00AD2276"/>
    <w:rsid w:val="00B66EB8"/>
    <w:rsid w:val="00C2505A"/>
    <w:rsid w:val="00D03056"/>
    <w:rsid w:val="00D33449"/>
    <w:rsid w:val="00D42999"/>
    <w:rsid w:val="00DA702E"/>
    <w:rsid w:val="00E263C4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D296"/>
  <w15:chartTrackingRefBased/>
  <w15:docId w15:val="{0E577754-20BE-4FD9-A70D-0B02EDA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B0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B01"/>
    <w:rPr>
      <w:rFonts w:ascii="Verdana" w:eastAsia="Times New Roman" w:hAnsi="Verdana" w:cs="Times New Roman"/>
      <w:b/>
      <w:bCs/>
      <w:color w:val="333399"/>
      <w:kern w:val="32"/>
      <w:sz w:val="32"/>
      <w:szCs w:val="32"/>
    </w:rPr>
  </w:style>
  <w:style w:type="character" w:styleId="Hyperlink">
    <w:name w:val="Hyperlink"/>
    <w:uiPriority w:val="99"/>
    <w:rsid w:val="00014D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56"/>
    <w:pPr>
      <w:ind w:left="720"/>
      <w:contextualSpacing/>
    </w:pPr>
    <w:rPr>
      <w:rFonts w:eastAsia="Calibri"/>
      <w:szCs w:val="22"/>
    </w:rPr>
  </w:style>
  <w:style w:type="paragraph" w:customStyle="1" w:styleId="Skit2">
    <w:name w:val="Skit2"/>
    <w:basedOn w:val="Normal"/>
    <w:rsid w:val="00D03056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character" w:customStyle="1" w:styleId="Heading2Char">
    <w:name w:val="Heading 2 Char"/>
    <w:basedOn w:val="DefaultParagraphFont"/>
    <w:link w:val="Heading2"/>
    <w:rsid w:val="008F2F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263C4"/>
  </w:style>
  <w:style w:type="character" w:styleId="Strong">
    <w:name w:val="Strong"/>
    <w:uiPriority w:val="22"/>
    <w:qFormat/>
    <w:rsid w:val="00E263C4"/>
    <w:rPr>
      <w:b/>
      <w:bCs/>
    </w:rPr>
  </w:style>
  <w:style w:type="paragraph" w:styleId="Header">
    <w:name w:val="header"/>
    <w:basedOn w:val="Normal"/>
    <w:link w:val="HeaderChar"/>
    <w:unhideWhenUsed/>
    <w:rsid w:val="0018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6FA9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10">
    <w:name w:val="Normal 10"/>
    <w:basedOn w:val="Normal"/>
    <w:link w:val="Normal10Char"/>
    <w:rsid w:val="007C25CD"/>
    <w:pPr>
      <w:spacing w:after="0"/>
    </w:pPr>
    <w:rPr>
      <w:szCs w:val="20"/>
    </w:rPr>
  </w:style>
  <w:style w:type="character" w:customStyle="1" w:styleId="Normal10Char">
    <w:name w:val="Normal 10 Char"/>
    <w:link w:val="Normal10"/>
    <w:rsid w:val="007C25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ccs-bsa.org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outs.org.uk/documents/Magazine/decjan_09/beavdecjan09.pdf" TargetMode="External"/><Relationship Id="rId12" Type="http://schemas.openxmlformats.org/officeDocument/2006/relationships/hyperlink" Target="http://www.jewishboyscouts.com/" TargetMode="External"/><Relationship Id="rId17" Type="http://schemas.openxmlformats.org/officeDocument/2006/relationships/hyperlink" Target="http://www.scouting.org/Home/CubScouts/Leaders/CubmasterResources/PackMeetingPlan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baptistscouter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resbyterianscouters.org/" TargetMode="External"/><Relationship Id="rId5" Type="http://schemas.openxmlformats.org/officeDocument/2006/relationships/hyperlink" Target="http://scouts.org.uk/documents/Magazine/decjan_09/beavdecjan09.pdf" TargetMode="External"/><Relationship Id="rId15" Type="http://schemas.openxmlformats.org/officeDocument/2006/relationships/hyperlink" Target="http://www.naums.org/" TargetMode="External"/><Relationship Id="rId10" Type="http://schemas.openxmlformats.org/officeDocument/2006/relationships/hyperlink" Target="http://www.ldsbsa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las.org/" TargetMode="External"/><Relationship Id="rId14" Type="http://schemas.openxmlformats.org/officeDocument/2006/relationships/hyperlink" Target="http://nycatholicscout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2</cp:revision>
  <dcterms:created xsi:type="dcterms:W3CDTF">2017-11-06T17:49:00Z</dcterms:created>
  <dcterms:modified xsi:type="dcterms:W3CDTF">2017-11-06T17:49:00Z</dcterms:modified>
</cp:coreProperties>
</file>